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xmlns:w="http://schemas.openxmlformats.org/wordprocessingml/2006/main" mc:Ignorable="w14 w15 wp14">
  <w:body>
    <w:tbl>
      <w:tblPr>
        <w:tblStyle w:val="TableGrid"/>
        <w:tblW w:w="0" w:type="auto"/>
        <w:jc w:val="left"/>
        <w:tblBorders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1333"/>
        <w:gridCol w:w="193"/>
        <w:gridCol w:w="2020"/>
        <w:gridCol w:w="851"/>
        <w:gridCol w:w="2090"/>
        <w:gridCol w:w="992"/>
        <w:gridCol w:w="567"/>
        <w:gridCol w:w="2410"/>
      </w:tblGrid>
      <w:tr>
        <w:trPr>
          <w:jc w:val="left"/>
        </w:trPr>
        <w:tc>
          <w:tcPr>
            <w:tcW w:type="dxa" w:w="1333"/>
            <w:tcBorders/>
            <w:shd w:fill="BFBFBF" w:color="auto" w:val="clear"/>
          </w:tcPr>
          <w:p>
            <w:pPr>
              <w:spacing/>
              <w:rPr>
                <w:b/>
              </w:rPr>
            </w:pPr>
            <w:bookmarkStart w:id="2" w:name="_GoBack"/>
            <w:bookmarkEnd w:id="2"/>
            <w:r>
              <w:rPr>
                <w:b/>
              </w:rPr>
              <w:t xml:space="preserve">Unit/</w:t>
            </w:r>
            <w:r>
              <w:rPr>
                <w:b/>
              </w:rPr>
              <w:t xml:space="preserve">Course</w:t>
            </w:r>
          </w:p>
          <w:p>
            <w:pPr>
              <w:spacing/>
              <w:rPr/>
            </w:pPr>
          </w:p>
        </w:tc>
        <w:tc>
          <w:tcPr>
            <w:tcW w:type="dxa" w:w="5154"/>
            <w:gridSpan w:val="4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  <w:shd w:fill="BFBFBF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Topic</w:t>
            </w:r>
          </w:p>
        </w:tc>
        <w:tc>
          <w:tcPr>
            <w:tcW w:type="dxa" w:w="2977"/>
            <w:gridSpan w:val="2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1333"/>
            <w:tcBorders/>
            <w:shd w:fill="BFBFBF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Day and date</w:t>
            </w:r>
          </w:p>
        </w:tc>
        <w:tc>
          <w:tcPr>
            <w:tcW w:type="dxa" w:w="2213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851"/>
            <w:tcBorders/>
            <w:shd w:fill="BFBFBF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Venue</w:t>
            </w:r>
          </w:p>
        </w:tc>
        <w:tc>
          <w:tcPr>
            <w:tcW w:type="dxa" w:w="2090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  <w:shd w:fill="BFBFBF" w:color="auto" w:val="clea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Time</w:t>
            </w:r>
          </w:p>
        </w:tc>
        <w:tc>
          <w:tcPr>
            <w:tcW w:type="dxa" w:w="2977"/>
            <w:gridSpan w:val="2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10456"/>
            <w:gridSpan w:val="8"/>
            <w:tcBorders/>
            <w:shd w:fill="BFBFBF" w:color="auto" w:val="clear"/>
          </w:tcPr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Learning Outcomes </w:t>
            </w:r>
            <w:r>
              <w:rPr/>
              <w:t xml:space="preserve">(see examples</w:t>
            </w:r>
            <w:r>
              <w:rPr/>
              <w:t xml:space="preserve"> on page</w:t>
            </w:r>
            <w:r>
              <w:rPr/>
              <w:t xml:space="preserve"> below)</w:t>
            </w:r>
          </w:p>
        </w:tc>
      </w:tr>
      <w:tr>
        <w:trPr>
          <w:jc w:val="left"/>
        </w:trPr>
        <w:tc>
          <w:tcPr>
            <w:tcW w:type="dxa" w:w="10456"/>
            <w:gridSpan w:val="8"/>
            <w:tcBorders/>
          </w:tcPr>
          <w:p>
            <w:pPr>
              <w:spacing/>
              <w:rPr/>
            </w:pPr>
            <w:r>
              <w:rPr/>
              <w:t xml:space="preserve">●</w:t>
            </w:r>
          </w:p>
          <w:p>
            <w:pPr>
              <w:spacing/>
              <w:rPr/>
            </w:pPr>
            <w:r>
              <w:rPr>
                <w:rFonts w:ascii="Calibri" w:hAnsi="Calibri" w:eastAsia="Calibri" w:cs="Calibri"/>
              </w:rPr>
              <w:t xml:space="preserve">●</w:t>
            </w:r>
          </w:p>
          <w:p>
            <w:pPr>
              <w:spacing/>
              <w:rPr/>
            </w:pPr>
            <w:r>
              <w:rPr/>
              <w:t xml:space="preserve">●</w:t>
            </w:r>
          </w:p>
        </w:tc>
      </w:tr>
      <w:tr>
        <w:trPr>
          <w:jc w:val="left"/>
        </w:trPr>
        <w:tc>
          <w:tcPr>
            <w:tcW w:type="dxa" w:w="10456"/>
            <w:gridSpan w:val="8"/>
            <w:tcBorders/>
            <w:shd w:fill="BFBFBF" w:color="auto" w:val="clear"/>
          </w:tcPr>
          <w:p>
            <w:pPr>
              <w:spacing/>
              <w:rPr>
                <w:b/>
              </w:rPr>
            </w:pPr>
          </w:p>
          <w:p>
            <w:pPr>
              <w:spacing/>
              <w:rPr/>
            </w:pPr>
            <w:r>
              <w:rPr>
                <w:b/>
              </w:rPr>
              <w:t xml:space="preserve">Transferable skills developed</w:t>
            </w:r>
            <w:r>
              <w:rPr/>
              <w:t xml:space="preserve"> (see examples </w:t>
            </w:r>
            <w:r>
              <w:rPr/>
              <w:t xml:space="preserve">on page </w:t>
            </w:r>
            <w:r>
              <w:rPr/>
              <w:t xml:space="preserve">below)</w:t>
            </w:r>
          </w:p>
        </w:tc>
      </w:tr>
      <w:tr>
        <w:trPr>
          <w:jc w:val="left"/>
        </w:trPr>
        <w:tc>
          <w:tcPr>
            <w:tcW w:type="dxa" w:w="10456"/>
            <w:gridSpan w:val="8"/>
            <w:tcBorders/>
          </w:tcPr>
          <w:p>
            <w:pPr>
              <w:spacing/>
              <w:rPr/>
            </w:pPr>
            <w:r>
              <w:rPr/>
              <w:t xml:space="preserve">●</w:t>
            </w:r>
          </w:p>
          <w:p>
            <w:pPr>
              <w:spacing/>
              <w:rPr/>
            </w:pPr>
            <w:r>
              <w:rPr/>
              <w:t xml:space="preserve">●</w:t>
            </w:r>
          </w:p>
          <w:p>
            <w:pPr>
              <w:spacing/>
              <w:rPr/>
            </w:pPr>
            <w:r>
              <w:rPr/>
              <w:t xml:space="preserve">●</w:t>
            </w:r>
          </w:p>
        </w:tc>
      </w:tr>
      <w:tr>
        <w:trPr>
          <w:jc w:val="left"/>
        </w:trPr>
        <w:tc>
          <w:tcPr>
            <w:tcW w:type="dxa" w:w="10456"/>
            <w:gridSpan w:val="8"/>
            <w:tcBorders/>
            <w:shd w:fill="BFBFBF" w:color="auto" w:val="clear"/>
          </w:tcPr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Plan</w:t>
            </w:r>
            <w:r>
              <w:rPr>
                <w:b/>
              </w:rPr>
              <w:t xml:space="preserve"> of activities</w:t>
            </w:r>
          </w:p>
        </w:tc>
      </w:tr>
      <w:tr>
        <w:trPr>
          <w:jc w:val="left"/>
        </w:trPr>
        <w:tc>
          <w:tcPr>
            <w:tcW w:type="dxa" w:w="1526"/>
            <w:gridSpan w:val="2"/>
            <w:tcBorders/>
            <w:shd w:fill="BFBFBF" w:color="auto" w:val="clear"/>
          </w:tcPr>
          <w:p>
            <w:pPr>
              <w:spacing/>
              <w:rPr/>
            </w:pPr>
            <w:r>
              <w:rPr/>
              <w:t xml:space="preserve">Time (in minutes)</w:t>
            </w:r>
          </w:p>
        </w:tc>
        <w:tc>
          <w:tcPr>
            <w:tcW w:type="dxa" w:w="2871"/>
            <w:gridSpan w:val="2"/>
            <w:tcBorders/>
            <w:shd w:fill="BFBFBF" w:color="auto" w:val="clear"/>
          </w:tcPr>
          <w:p>
            <w:pPr>
              <w:spacing/>
              <w:rPr/>
            </w:pPr>
            <w:r>
              <w:rPr/>
              <w:t xml:space="preserve">Teacher </w:t>
            </w:r>
            <w:r>
              <w:rPr/>
              <w:t xml:space="preserve">Activity</w:t>
            </w:r>
          </w:p>
        </w:tc>
        <w:tc>
          <w:tcPr>
            <w:tcW w:type="dxa" w:w="3649"/>
            <w:gridSpan w:val="3"/>
            <w:tcBorders/>
            <w:shd w:fill="BFBFBF" w:color="auto" w:val="clear"/>
          </w:tcPr>
          <w:p>
            <w:pPr>
              <w:spacing/>
              <w:rPr/>
            </w:pPr>
            <w:r>
              <w:rPr/>
              <w:t xml:space="preserve">Learner activity</w:t>
            </w:r>
            <w:r>
              <w:rPr/>
              <w:t xml:space="preserve"> </w:t>
            </w:r>
            <w:r>
              <w:rPr/>
              <w:br/>
            </w:r>
            <w:r>
              <w:rPr/>
              <w:t xml:space="preserve">(What the students will do</w:t>
            </w:r>
            <w:r>
              <w:rPr/>
              <w:t xml:space="preserve">?</w:t>
            </w:r>
            <w:r>
              <w:rPr/>
              <w:t xml:space="preserve">)</w:t>
            </w:r>
          </w:p>
        </w:tc>
        <w:tc>
          <w:tcPr>
            <w:tcW w:type="dxa" w:w="2410"/>
            <w:tcBorders/>
            <w:shd w:fill="BFBFBF" w:color="auto" w:val="clear"/>
          </w:tcPr>
          <w:p>
            <w:pPr>
              <w:spacing/>
              <w:rPr/>
            </w:pPr>
            <w:r>
              <w:rPr/>
              <w:t xml:space="preserve">Hand-outs</w:t>
            </w:r>
            <w:r>
              <w:rPr/>
              <w:t xml:space="preserve">, resources &amp; bookings needed</w:t>
            </w:r>
          </w:p>
        </w:tc>
      </w:tr>
      <w:tr>
        <w:trPr>
          <w:trHeight w:val="1060" w:hRule="atLeast"/>
          <w:jc w:val="left"/>
        </w:trPr>
        <w:tc>
          <w:tcPr>
            <w:tcW w:type="dxa" w:w="1526"/>
            <w:gridSpan w:val="2"/>
            <w:tcBorders/>
            <w:shd w:fill="DAEEF3" w:color="auto" w:val="clear"/>
          </w:tcPr>
          <w:p>
            <w:pPr>
              <w:spacing/>
              <w:rPr>
                <w:i/>
              </w:rPr>
            </w:pPr>
            <w:r>
              <w:rPr>
                <w:i/>
              </w:rPr>
              <w:t xml:space="preserve">Prior to session</w:t>
            </w:r>
            <w:r>
              <w:rPr>
                <w:i/>
              </w:rPr>
              <w:t xml:space="preserve">:-</w:t>
            </w:r>
          </w:p>
          <w:p>
            <w:pPr>
              <w:spacing/>
              <w:rPr>
                <w:i/>
              </w:rPr>
            </w:pPr>
          </w:p>
        </w:tc>
        <w:tc>
          <w:tcPr>
            <w:tcW w:type="dxa" w:w="2871"/>
            <w:gridSpan w:val="2"/>
            <w:tcBorders/>
            <w:shd w:fill="DAEEF3" w:color="auto" w:val="clear"/>
          </w:tcPr>
          <w:p>
            <w:pPr>
              <w:spacing/>
              <w:rPr>
                <w:i/>
              </w:rPr>
            </w:pPr>
            <w:r>
              <w:rPr>
                <w:i/>
              </w:rPr>
              <w:t xml:space="preserve">Are there</w:t>
            </w:r>
            <w:r>
              <w:rPr>
                <w:i/>
              </w:rPr>
              <w:t xml:space="preserve"> spare activities for those who finish early?</w:t>
            </w:r>
          </w:p>
        </w:tc>
        <w:tc>
          <w:tcPr>
            <w:tcW w:type="dxa" w:w="3649"/>
            <w:gridSpan w:val="3"/>
            <w:tcBorders/>
            <w:shd w:fill="DAEEF3" w:color="auto" w:val="clear"/>
          </w:tcPr>
          <w:p>
            <w:pPr>
              <w:spacing/>
              <w:rPr>
                <w:i/>
              </w:rPr>
            </w:pPr>
            <w:r>
              <w:rPr>
                <w:i/>
              </w:rPr>
              <w:t xml:space="preserve">Are the students required to do any reading or activity before attending the session?</w:t>
            </w:r>
          </w:p>
          <w:p>
            <w:pPr>
              <w:spacing/>
              <w:rPr>
                <w:i/>
              </w:rPr>
            </w:pPr>
          </w:p>
          <w:p>
            <w:pPr>
              <w:spacing/>
              <w:rPr>
                <w:i/>
              </w:rPr>
            </w:pPr>
          </w:p>
          <w:p>
            <w:pPr>
              <w:spacing/>
              <w:rPr>
                <w:i/>
              </w:rPr>
            </w:pPr>
          </w:p>
        </w:tc>
        <w:tc>
          <w:tcPr>
            <w:tcW w:type="dxa" w:w="2410"/>
            <w:tcBorders/>
            <w:shd w:fill="DAEEF3" w:color="auto" w:val="clear"/>
          </w:tcPr>
          <w:p>
            <w:pPr>
              <w:spacing/>
              <w:rPr>
                <w:i/>
              </w:rPr>
            </w:pPr>
            <w:r>
              <w:rPr>
                <w:i/>
              </w:rPr>
              <w:t xml:space="preserve">What </w:t>
            </w:r>
            <w:r>
              <w:rPr>
                <w:i/>
              </w:rPr>
              <w:t xml:space="preserve">hand-outs</w:t>
            </w:r>
            <w:r>
              <w:rPr>
                <w:i/>
              </w:rPr>
              <w:t xml:space="preserve"> or r</w:t>
            </w:r>
            <w:r>
              <w:rPr>
                <w:i/>
              </w:rPr>
              <w:t xml:space="preserve">esources are needed to be inclusive to all</w:t>
            </w:r>
            <w:r>
              <w:rPr>
                <w:i/>
              </w:rPr>
              <w:t xml:space="preserve"> students?</w:t>
            </w:r>
          </w:p>
        </w:tc>
      </w:tr>
      <w:tr>
        <w:trPr>
          <w:jc w:val="left"/>
        </w:trPr>
        <w:tc>
          <w:tcPr>
            <w:tcW w:type="dxa" w:w="1526"/>
            <w:gridSpan w:val="2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mins</w:t>
            </w:r>
          </w:p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</w:t>
            </w:r>
            <w:r>
              <w:rPr>
                <w:sz w:val="18"/>
                <w:szCs w:val="18"/>
              </w:rPr>
              <w:t xml:space="preserve">.g. Welcome and recap of topic covered in the previous session</w:t>
            </w:r>
          </w:p>
        </w:tc>
        <w:tc>
          <w:tcPr>
            <w:tcW w:type="dxa" w:w="2871"/>
            <w:gridSpan w:val="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3649"/>
            <w:gridSpan w:val="3"/>
            <w:tcBorders/>
          </w:tcPr>
          <w:p>
            <w:pPr>
              <w:spacing/>
              <w:rPr/>
            </w:pPr>
          </w:p>
        </w:tc>
        <w:tc>
          <w:tcPr>
            <w:tcW w:type="dxa" w:w="2410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1526"/>
            <w:gridSpan w:val="2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</w:rPr>
              <w:t xml:space="preserve">mins</w:t>
            </w:r>
          </w:p>
          <w:p>
            <w:pPr>
              <w:spacing/>
              <w:rPr/>
            </w:pPr>
            <w:r>
              <w:rPr>
                <w:sz w:val="18"/>
                <w:szCs w:val="18"/>
              </w:rPr>
              <w:t xml:space="preserve">e.g.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Introduce  the current topic with learning outcomes and expected developmental skills</w:t>
            </w:r>
          </w:p>
        </w:tc>
        <w:tc>
          <w:tcPr>
            <w:tcW w:type="dxa" w:w="2871"/>
            <w:gridSpan w:val="2"/>
            <w:tcBorders/>
          </w:tcPr>
          <w:p>
            <w:pPr>
              <w:spacing/>
              <w:rPr>
                <w:i/>
              </w:rPr>
            </w:pPr>
          </w:p>
        </w:tc>
        <w:tc>
          <w:tcPr>
            <w:tcW w:type="dxa" w:w="3649"/>
            <w:gridSpan w:val="3"/>
            <w:tcBorders/>
          </w:tcPr>
          <w:p>
            <w:pPr>
              <w:spacing/>
              <w:rPr/>
            </w:pPr>
          </w:p>
        </w:tc>
        <w:tc>
          <w:tcPr>
            <w:tcW w:type="dxa" w:w="2410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1526"/>
            <w:gridSpan w:val="2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10 </w:t>
            </w:r>
            <w:r>
              <w:rPr>
                <w:b/>
              </w:rPr>
              <w:t xml:space="preserve">mins</w:t>
            </w:r>
          </w:p>
          <w:p>
            <w:pPr>
              <w: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Break session into bite-size chunks</w:t>
            </w:r>
          </w:p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e.g. G</w:t>
            </w:r>
            <w:r>
              <w:rPr>
                <w:sz w:val="18"/>
                <w:szCs w:val="18"/>
              </w:rPr>
              <w:t xml:space="preserve">ive and /or demonstrate necessary information</w:t>
            </w:r>
          </w:p>
        </w:tc>
        <w:tc>
          <w:tcPr>
            <w:tcW w:type="dxa" w:w="2871"/>
            <w:gridSpan w:val="2"/>
            <w:tcBorders/>
          </w:tcPr>
          <w:p>
            <w:pPr>
              <w:spacing/>
              <w:rPr>
                <w:i/>
              </w:rPr>
            </w:pPr>
          </w:p>
          <w:p>
            <w:pPr>
              <w:spacing/>
              <w:rPr>
                <w:i/>
              </w:rPr>
            </w:pPr>
          </w:p>
          <w:p>
            <w:pPr>
              <w:spacing/>
              <w:rPr>
                <w:i/>
              </w:rPr>
            </w:pPr>
          </w:p>
          <w:p>
            <w:pPr>
              <w:spacing/>
              <w:rPr>
                <w:i/>
              </w:rPr>
            </w:pPr>
          </w:p>
          <w:p>
            <w:pPr>
              <w:spacing/>
              <w:rPr>
                <w:i/>
              </w:rPr>
            </w:pPr>
          </w:p>
          <w:p>
            <w:pPr>
              <w:spacing/>
              <w:rPr>
                <w:i/>
              </w:rPr>
            </w:pPr>
          </w:p>
          <w:p>
            <w:pPr>
              <w:spacing/>
              <w:rPr>
                <w:i/>
              </w:rPr>
            </w:pPr>
          </w:p>
          <w:p>
            <w:pPr>
              <w:spacing/>
              <w:rPr>
                <w:i/>
              </w:rPr>
            </w:pPr>
          </w:p>
        </w:tc>
        <w:tc>
          <w:tcPr>
            <w:tcW w:type="dxa" w:w="3649"/>
            <w:gridSpan w:val="3"/>
            <w:tcBorders/>
          </w:tcPr>
          <w:p>
            <w:pPr>
              <w:spacing/>
              <w:rPr/>
            </w:pPr>
          </w:p>
        </w:tc>
        <w:tc>
          <w:tcPr>
            <w:tcW w:type="dxa" w:w="2410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1526"/>
            <w:gridSpan w:val="2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15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mins</w:t>
            </w:r>
          </w:p>
          <w:p>
            <w:pPr>
              <w: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Break session into bite-size chunks</w:t>
            </w:r>
          </w:p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e.g.</w:t>
            </w:r>
            <w:r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 xml:space="preserve">et activity to reinforce understanding</w:t>
            </w:r>
          </w:p>
        </w:tc>
        <w:tc>
          <w:tcPr>
            <w:tcW w:type="dxa" w:w="2871"/>
            <w:gridSpan w:val="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3649"/>
            <w:gridSpan w:val="3"/>
            <w:tcBorders/>
          </w:tcPr>
          <w:p>
            <w:pPr>
              <w:spacing/>
              <w:rPr/>
            </w:pPr>
          </w:p>
        </w:tc>
        <w:tc>
          <w:tcPr>
            <w:tcW w:type="dxa" w:w="2410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1526"/>
            <w:gridSpan w:val="2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mins</w:t>
            </w:r>
          </w:p>
          <w:p>
            <w:pPr>
              <w:spacing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Break session into bite-size chunks</w:t>
            </w:r>
          </w:p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e.g. Verify understanding by all students</w:t>
            </w:r>
          </w:p>
        </w:tc>
        <w:tc>
          <w:tcPr>
            <w:tcW w:type="dxa" w:w="2871"/>
            <w:gridSpan w:val="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3649"/>
            <w:gridSpan w:val="3"/>
            <w:tcBorders/>
          </w:tcPr>
          <w:p>
            <w:pPr>
              <w:spacing/>
              <w:rPr/>
            </w:pPr>
          </w:p>
        </w:tc>
        <w:tc>
          <w:tcPr>
            <w:tcW w:type="dxa" w:w="2410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1526"/>
            <w:gridSpan w:val="2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</w:rPr>
              <w:t xml:space="preserve">mins</w:t>
            </w:r>
          </w:p>
          <w:p>
            <w:pPr>
              <w: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</w:t>
            </w:r>
            <w:r>
              <w:rPr>
                <w:sz w:val="18"/>
                <w:szCs w:val="18"/>
              </w:rPr>
              <w:t xml:space="preserve">.g</w:t>
            </w:r>
            <w:r>
              <w:rPr>
                <w:sz w:val="18"/>
                <w:szCs w:val="18"/>
              </w:rPr>
              <w:t xml:space="preserve">. Wrap-up of learning, go over tasks and gather feedback on how the session went.</w:t>
            </w:r>
          </w:p>
        </w:tc>
        <w:tc>
          <w:tcPr>
            <w:tcW w:type="dxa" w:w="2871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3649"/>
            <w:gridSpan w:val="3"/>
            <w:tcBorders/>
          </w:tcPr>
          <w:p>
            <w:pPr>
              <w:spacing/>
              <w:jc w:val="center"/>
              <w:rPr>
                <w:b/>
              </w:rPr>
            </w:pPr>
          </w:p>
        </w:tc>
        <w:tc>
          <w:tcPr>
            <w:tcW w:type="dxa" w:w="2410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1526"/>
            <w:gridSpan w:val="2"/>
            <w:tcBorders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Total time = 50 </w:t>
            </w:r>
            <w:r>
              <w:rPr>
                <w:b/>
              </w:rPr>
              <w:t xml:space="preserve">mins</w:t>
            </w:r>
          </w:p>
        </w:tc>
        <w:tc>
          <w:tcPr>
            <w:tcW w:type="dxa" w:w="2871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3649"/>
            <w:gridSpan w:val="3"/>
            <w:tcBorders/>
          </w:tcPr>
          <w:p>
            <w:pPr>
              <w:spacing/>
              <w:rPr/>
            </w:pPr>
          </w:p>
        </w:tc>
        <w:tc>
          <w:tcPr>
            <w:tcW w:type="dxa" w:w="2410"/>
            <w:tcBorders/>
          </w:tcPr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10456"/>
            <w:gridSpan w:val="8"/>
            <w:tcBorders/>
            <w:shd w:fill="BFBFBF" w:color="auto" w:val="clear"/>
          </w:tcPr>
          <w:p>
            <w:pPr>
              <w:spacing/>
              <w:rPr>
                <w:b/>
              </w:rPr>
            </w:pPr>
          </w:p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Preparation for next lesson</w:t>
            </w:r>
            <w:r>
              <w:rPr>
                <w:b/>
              </w:rPr>
              <w:t xml:space="preserve">                                                          </w:t>
            </w:r>
            <w:r>
              <w:rPr>
                <w:b/>
              </w:rPr>
              <w:t xml:space="preserve">Gather student  f</w:t>
            </w:r>
            <w:r>
              <w:rPr>
                <w:b/>
              </w:rPr>
              <w:t xml:space="preserve">eedback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to</w:t>
            </w:r>
          </w:p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incorporate into your next session</w:t>
            </w:r>
          </w:p>
        </w:tc>
      </w:tr>
      <w:tr>
        <w:trPr>
          <w:jc w:val="left"/>
        </w:trPr>
        <w:tc>
          <w:tcPr>
            <w:tcW w:type="dxa" w:w="10456"/>
            <w:gridSpan w:val="8"/>
            <w:tcBorders/>
            <w:shd w:fill="auto" w:color="auto" w:val="clear"/>
          </w:tcPr>
          <w:p>
            <w:pPr>
              <w:spacing/>
              <w:rPr/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3792855</wp:posOffset>
                      </wp:positionH>
                      <wp:positionV relativeFrom="paragraph">
                        <wp:posOffset>30480</wp:posOffset>
                      </wp:positionV>
                      <wp:extent cx="265430" cy="409575"/>
                      <wp:wrapNone/>
                      <wp:docPr id="1" name="Down Arrow 3" titl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cap="flat" cmpd="sng" w="12700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miter/>
                              </a:ln>
                            </wps:spPr>
                            <wps:style xmlns:wps="http://schemas.microsoft.com/office/word/2010/wordprocessingShape">
                              <a:lnRef xmlns:a="http://schemas.openxmlformats.org/drawingml/2006/main" idx="1">
                                <a:schemeClr val="dk1"/>
                              </a:lnRef>
                              <a:fillRef xmlns:a="http://schemas.openxmlformats.org/drawingml/2006/main" idx="2">
                                <a:schemeClr val="dk1"/>
                              </a:fillRef>
                              <a:effectRef xmlns:a="http://schemas.openxmlformats.org/drawingml/2006/main" idx="1">
                                <a:schemeClr val="dk1"/>
                              </a:effectRef>
                              <a:fontRef xmlns:a="http://schemas.openxmlformats.org/drawingml/2006/main" idx="minor">
                                <a:schemeClr val="dk1"/>
                              </a:fontRef>
                            </wps:style>
                            <wps:txbx>
                              <w:txbxContent/>
                            </wps:txbx>
                            <wps:bodyPr rot="0" spcFirstLastPara="0" vertOverflow="overflow" horzOverflow="overflow" wrap="square" lIns="7.2pt" tIns="3.6pt" rIns="7.2pt" bIns="3.6pt" idx="2" numCol="1" spcCol="0" rtlCol="0" fromWordArt="0" anchor="ctr" anchorCtr="0" forceAA="0" compatLnSpc="1">
                              <a:prstTxWarp prst="textNoShape">
                                <wps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type="#_x0000_t67" style="position:absolute;margin-left:298.65pt;margin-top:2.4pt;width:20.9pt;height:32.25pt;z-index:251659264;;v-text-anchor:middle;mso-wrap-distance-left:9pt;mso-wrap-distance-top:0pt;mso-wrap-distance-right:9pt;mso-wrap-distance-bottom:0pt;" filled="t" fillcolor="#808080" strokecolor="#000000" strokeweight="1pt">
                      <v:stroke dashstyle="solid" linestyle="single" joinstyle="miter" endcap="flat" opacity="65536f" color2="#000000"/>
                      <v:fill opacity="65536f" color2="#D9D9D9"/>
                      <v:shadow xmlns:v="urn:schemas-microsoft-com:vml" on="t" color="black" opacity="24903f" origin=",.5" offset="0,.55556mm"/>
                      <v:textbox style="">
                        <w:txbxContent/>
                      </v:textbox>
                    </v:shape>
                  </w:pict>
                </mc:Fallback>
              </mc:AlternateContent>
            </w:r>
          </w:p>
          <w:p>
            <w:pPr>
              <w:spacing/>
              <w:rPr/>
            </w:pPr>
            <w:r>
              <w:rPr/>
              <w:t xml:space="preserve">What learning took place?</w:t>
            </w:r>
            <w:r>
              <w:rPr>
                <w:noProof/>
                <w:lang w:eastAsia="en-GB"/>
              </w:rPr>
              <w:t xml:space="preserve"> 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  <w:r>
              <w:rPr/>
              <w:t xml:space="preserve">Which aspects of les</w:t>
            </w:r>
            <w:r>
              <w:rPr/>
              <w:t xml:space="preserve">s</w:t>
            </w:r>
            <w:r>
              <w:rPr/>
              <w:t xml:space="preserve">on went well?</w:t>
            </w:r>
            <w:r>
              <w:rPr>
                <w:noProof/>
                <w:lang w:eastAsia="en-GB"/>
              </w:rPr>
              <w:t xml:space="preserve"> </w:t>
            </w:r>
          </w:p>
          <w:p>
            <w:pPr>
              <w:spacing/>
              <w:rPr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3531870</wp:posOffset>
                      </wp:positionH>
                      <wp:positionV relativeFrom="paragraph">
                        <wp:posOffset>46990</wp:posOffset>
                      </wp:positionV>
                      <wp:extent cx="265430" cy="409575"/>
                      <wp:wrapNone/>
                      <wp:docPr id="2" name="Down Arrow 6" titl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cap="flat" cmpd="sng" w="12700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miter/>
                              </a:ln>
                            </wps:spPr>
                            <wps:style xmlns:wps="http://schemas.microsoft.com/office/word/2010/wordprocessingShape">
                              <a:lnRef xmlns:a="http://schemas.openxmlformats.org/drawingml/2006/main" idx="1">
                                <a:schemeClr val="dk1"/>
                              </a:lnRef>
                              <a:fillRef xmlns:a="http://schemas.openxmlformats.org/drawingml/2006/main" idx="2">
                                <a:schemeClr val="dk1"/>
                              </a:fillRef>
                              <a:effectRef xmlns:a="http://schemas.openxmlformats.org/drawingml/2006/main" idx="1">
                                <a:schemeClr val="dk1"/>
                              </a:effectRef>
                              <a:fontRef xmlns:a="http://schemas.openxmlformats.org/drawingml/2006/main" idx="minor">
                                <a:schemeClr val="dk1"/>
                              </a:fontRef>
                            </wps:style>
                            <wps:txbx>
                              <w:txbxContent/>
                            </wps:txbx>
                            <wps:bodyPr rot="0" spcFirstLastPara="0" vertOverflow="overflow" horzOverflow="overflow" wrap="square" lIns="7.2pt" tIns="3.6pt" rIns="7.2pt" bIns="3.6pt" idx="2" numCol="1" spcCol="0" rtlCol="0" fromWordArt="0" anchor="ctr" anchorCtr="0" forceAA="0" compatLnSpc="1">
                              <a:prstTxWarp prst="textNoShape">
                                <wps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type="#_x0000_t67" style="position:absolute;margin-left:278.1pt;margin-top:3.7pt;width:20.9pt;height:32.25pt;z-index:251665408;;v-text-anchor:middle;mso-wrap-distance-left:9pt;mso-wrap-distance-top:0pt;mso-wrap-distance-right:9pt;mso-wrap-distance-bottom:0pt;" filled="t" fillcolor="#808080" strokecolor="#000000" strokeweight="1pt">
                      <v:stroke dashstyle="solid" linestyle="single" joinstyle="miter" endcap="flat" opacity="65536f" color2="#000000"/>
                      <v:fill opacity="65536f" color2="#D9D9D9"/>
                      <v:shadow xmlns:v="urn:schemas-microsoft-com:vml" on="t" color="black" opacity="24903f" origin=",.5" offset="0,.55556mm"/>
                      <v:textbox style="">
                        <w:txbxContent/>
                      </v:textbox>
                    </v:shape>
                  </w:pict>
                </mc:Fallback>
              </mc:AlternateContent>
            </w:r>
          </w:p>
          <w:p>
            <w:pPr>
              <w:spacing/>
              <w:rPr/>
            </w:pPr>
            <w:r>
              <w:rPr/>
              <w:t xml:space="preserve">Which aspects could be improved upon?</w:t>
            </w:r>
            <w:r>
              <w:rPr>
                <w:noProof/>
                <w:lang w:eastAsia="en-GB"/>
              </w:rPr>
              <w:t xml:space="preserve"> </w:t>
            </w:r>
          </w:p>
          <w:p>
            <w:pPr>
              <w:spacing/>
              <w:rPr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2792730</wp:posOffset>
                      </wp:positionH>
                      <wp:positionV relativeFrom="paragraph">
                        <wp:posOffset>80010</wp:posOffset>
                      </wp:positionV>
                      <wp:extent cx="265430" cy="409575"/>
                      <wp:wrapNone/>
                      <wp:docPr id="3" name="Down Arrow 7" titl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cap="flat" cmpd="sng" w="12700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miter/>
                              </a:ln>
                            </wps:spPr>
                            <wps:style xmlns:wps="http://schemas.microsoft.com/office/word/2010/wordprocessingShape">
                              <a:lnRef xmlns:a="http://schemas.openxmlformats.org/drawingml/2006/main" idx="1">
                                <a:schemeClr val="dk1"/>
                              </a:lnRef>
                              <a:fillRef xmlns:a="http://schemas.openxmlformats.org/drawingml/2006/main" idx="2">
                                <a:schemeClr val="dk1"/>
                              </a:fillRef>
                              <a:effectRef xmlns:a="http://schemas.openxmlformats.org/drawingml/2006/main" idx="1">
                                <a:schemeClr val="dk1"/>
                              </a:effectRef>
                              <a:fontRef xmlns:a="http://schemas.openxmlformats.org/drawingml/2006/main" idx="minor">
                                <a:schemeClr val="dk1"/>
                              </a:fontRef>
                            </wps:style>
                            <wps:txbx>
                              <w:txbxContent/>
                            </wps:txbx>
                            <wps:bodyPr rot="0" spcFirstLastPara="0" vertOverflow="overflow" horzOverflow="overflow" wrap="square" lIns="7.2pt" tIns="3.6pt" rIns="7.2pt" bIns="3.6pt" idx="2" numCol="1" spcCol="0" rtlCol="0" fromWordArt="0" anchor="ctr" anchorCtr="0" forceAA="0" compatLnSpc="1">
                              <a:prstTxWarp prst="textNoShape">
                                <wps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type="#_x0000_t67" style="position:absolute;margin-left:219.9pt;margin-top:6.3pt;width:20.9pt;height:32.25pt;z-index:251667456;;v-text-anchor:middle;mso-wrap-distance-left:9pt;mso-wrap-distance-top:0pt;mso-wrap-distance-right:9pt;mso-wrap-distance-bottom:0pt;" filled="t" fillcolor="#808080" strokecolor="#000000" strokeweight="1pt">
                      <v:stroke dashstyle="solid" linestyle="single" joinstyle="miter" endcap="flat" opacity="65536f" color2="#000000"/>
                      <v:fill opacity="65536f" color2="#D9D9D9"/>
                      <v:shadow xmlns:v="urn:schemas-microsoft-com:vml" on="t" color="black" opacity="24903f" origin=",.5" offset="0,.55556mm"/>
                      <v:textbox style="">
                        <w:txbxContent/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84455</wp:posOffset>
                      </wp:positionV>
                      <wp:extent cx="265430" cy="409575"/>
                      <wp:wrapNone/>
                      <wp:docPr id="4" name="Down Arrow 4" titl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4095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D9D9D9">
                                  <a:alpha val="100000"/>
                                </a:srgbClr>
                              </a:solidFill>
                              <a:ln cap="flat" cmpd="sng" w="12700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miter/>
                              </a:ln>
                            </wps:spPr>
                            <wps:style xmlns:wps="http://schemas.microsoft.com/office/word/2010/wordprocessingShape">
                              <a:lnRef xmlns:a="http://schemas.openxmlformats.org/drawingml/2006/main" idx="1">
                                <a:schemeClr val="dk1"/>
                              </a:lnRef>
                              <a:fillRef xmlns:a="http://schemas.openxmlformats.org/drawingml/2006/main" idx="2">
                                <a:schemeClr val="dk1"/>
                              </a:fillRef>
                              <a:effectRef xmlns:a="http://schemas.openxmlformats.org/drawingml/2006/main" idx="1">
                                <a:schemeClr val="dk1"/>
                              </a:effectRef>
                              <a:fontRef xmlns:a="http://schemas.openxmlformats.org/drawingml/2006/main" idx="minor">
                                <a:schemeClr val="dk1"/>
                              </a:fontRef>
                            </wps:style>
                            <wps:txbx>
                              <w:txbxContent/>
                            </wps:txbx>
                            <wps:bodyPr rot="0" spcFirstLastPara="0" vertOverflow="overflow" horzOverflow="overflow" wrap="square" lIns="7.2pt" tIns="3.6pt" rIns="7.2pt" bIns="3.6pt" idx="2" numCol="1" spcCol="0" rtlCol="0" fromWordArt="0" anchor="ctr" anchorCtr="0" forceAA="0" compatLnSpc="1">
                              <a:prstTxWarp prst="textNoShape">
                                <wps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type="#_x0000_t67" style="position:absolute;margin-left:140.95pt;margin-top:6.65pt;width:20.9pt;height:32.25pt;z-index:251661312;;v-text-anchor:middle;mso-wrap-distance-left:9pt;mso-wrap-distance-top:0pt;mso-wrap-distance-right:9pt;mso-wrap-distance-bottom:0pt;" filled="t" fillcolor="#808080" strokecolor="#000000" strokeweight="1pt">
                      <v:stroke dashstyle="solid" linestyle="single" joinstyle="miter" endcap="flat" opacity="65536f" color2="#000000"/>
                      <v:fill opacity="65536f" color2="#D9D9D9"/>
                      <v:shadow xmlns:v="urn:schemas-microsoft-com:vml" on="t" color="black" opacity="24903f" origin=",.5" offset="0,.55556mm"/>
                      <v:textbox style="">
                        <w:txbxContent/>
                      </v:textbox>
                    </v:shape>
                  </w:pict>
                </mc:Fallback>
              </mc:AlternateContent>
            </w:r>
          </w:p>
          <w:p>
            <w:pPr>
              <w:spacing/>
              <w:rPr/>
            </w:pPr>
            <w:r>
              <w:rPr/>
              <w:t xml:space="preserve">Actions for the future</w:t>
            </w:r>
          </w:p>
          <w:p>
            <w:pPr>
              <w:spacing/>
              <w:rPr/>
            </w:pPr>
          </w:p>
        </w:tc>
      </w:tr>
      <w:tr>
        <w:trPr>
          <w:jc w:val="left"/>
        </w:trPr>
        <w:tc>
          <w:tcPr>
            <w:tcW w:type="dxa" w:w="10456"/>
            <w:gridSpan w:val="8"/>
            <w:tcBorders/>
            <w:shd w:fill="auto" w:color="auto" w:val="clear"/>
          </w:tcPr>
          <w:p>
            <w:pPr>
              <w:spacing/>
              <w:rPr>
                <w:b/>
                <w:noProof/>
                <w:lang w:eastAsia="en-GB"/>
              </w:rPr>
            </w:pPr>
          </w:p>
          <w:p>
            <w:pPr>
              <w:spacing/>
              <w:rPr>
                <w:b/>
                <w:i/>
                <w:noProof/>
                <w:lang w:eastAsia="en-GB"/>
              </w:rPr>
            </w:pPr>
            <w:r>
              <w:rPr>
                <w:b/>
                <w:i/>
              </w:rPr>
              <w:t xml:space="preserve">NOTE</w:t>
            </w:r>
            <w:r>
              <w:rPr>
                <w:b/>
                <w:i/>
              </w:rPr>
              <w:br/>
            </w:r>
            <w:r>
              <w:rPr>
                <w:b/>
                <w:i/>
              </w:rPr>
              <w:t xml:space="preserve">Have </w:t>
            </w:r>
            <w:r>
              <w:rPr>
                <w:b/>
                <w:i/>
              </w:rPr>
              <w:t xml:space="preserve">the activities in the lesson plan </w:t>
            </w:r>
            <w:r>
              <w:rPr>
                <w:b/>
                <w:i/>
              </w:rPr>
              <w:t xml:space="preserve">been checked </w:t>
            </w:r>
            <w:r>
              <w:rPr>
                <w:b/>
                <w:i/>
              </w:rPr>
              <w:t xml:space="preserve">against the Unit Plan?</w:t>
            </w:r>
          </w:p>
        </w:tc>
      </w:tr>
    </w:tbl>
    <w:p>
      <w:pPr>
        <w:spacing/>
        <w:rPr>
          <w:b/>
        </w:rPr>
      </w:pPr>
      <w:r>
        <w:rPr/>
        <w:br w:type="page"/>
      </w:r>
    </w:p>
    <w:p>
      <w:pPr>
        <w:spacing/>
        <w:rPr/>
      </w:pPr>
      <w:r>
        <w:rPr>
          <w:b/>
        </w:rPr>
        <w:t xml:space="preserve">Learning outcomes examples</w:t>
      </w:r>
      <w:r>
        <w:rPr/>
        <w:t xml:space="preserve">.</w:t>
      </w:r>
      <w:r>
        <w:rPr/>
        <w:t xml:space="preserve">  </w:t>
      </w:r>
    </w:p>
    <w:p>
      <w:pPr>
        <w:spacing/>
        <w:rPr/>
      </w:pPr>
      <w:r>
        <w:rPr/>
        <w:t xml:space="preserve">Students will be able to….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Identify </w:t>
      </w:r>
      <w:r>
        <w:rPr/>
        <w:t xml:space="preserve">sources of further information 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Explain why…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Illustrate an</w:t>
      </w:r>
      <w:r>
        <w:rPr/>
        <w:t xml:space="preserve"> awareness of </w:t>
      </w:r>
      <w:r>
        <w:rPr/>
        <w:t xml:space="preserve">…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Categorize</w:t>
      </w:r>
      <w:r>
        <w:rPr/>
        <w:t xml:space="preserve"> and explain how….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Summarise and differentiate between….</w:t>
      </w:r>
    </w:p>
    <w:p>
      <w:pPr>
        <w:pStyle w:val="ListParagraph"/>
        <w:numPr>
          <w:ilvl w:val="0"/>
          <w:numId w:val="5"/>
        </w:numPr>
        <w:spacing/>
        <w:rPr/>
      </w:pPr>
      <w:r>
        <w:rPr/>
        <w:t xml:space="preserve">Evaluate and </w:t>
      </w:r>
      <w:r>
        <w:rPr/>
        <w:t xml:space="preserve">reflect upon skills they have developed during their degree</w:t>
      </w:r>
      <w:r>
        <w:rPr/>
        <w:t xml:space="preserve"> </w:t>
      </w:r>
    </w:p>
    <w:p>
      <w:pPr>
        <w:spacing/>
        <w:rPr>
          <w:b/>
        </w:rPr>
      </w:pPr>
      <w:r>
        <w:rPr>
          <w:b/>
        </w:rPr>
        <w:t xml:space="preserve">T</w:t>
      </w:r>
      <w:r>
        <w:rPr>
          <w:b/>
        </w:rPr>
        <w:t xml:space="preserve">ra</w:t>
      </w:r>
      <w:r>
        <w:rPr>
          <w:b/>
        </w:rPr>
        <w:t xml:space="preserve">nsferable skill list </w:t>
      </w:r>
    </w:p>
    <w:p>
      <w:pPr>
        <w:pStyle w:val="ListParagraph"/>
        <w:numPr>
          <w:ilvl w:val="0"/>
          <w:numId w:val="6"/>
        </w:numPr>
        <w:spacing/>
        <w:rPr/>
      </w:pPr>
      <w:r>
        <w:rPr/>
        <w:t xml:space="preserve">Analysis</w:t>
      </w:r>
    </w:p>
    <w:p>
      <w:pPr>
        <w:pStyle w:val="ListParagraph"/>
        <w:numPr>
          <w:ilvl w:val="0"/>
          <w:numId w:val="6"/>
        </w:numPr>
        <w:spacing/>
        <w:rPr/>
      </w:pPr>
      <w:r>
        <w:rPr/>
        <w:t xml:space="preserve">Creativity and </w:t>
      </w:r>
      <w:r>
        <w:rPr/>
        <w:t xml:space="preserve">innovative </w:t>
      </w:r>
      <w:r>
        <w:rPr/>
        <w:t xml:space="preserve">thought</w:t>
      </w:r>
    </w:p>
    <w:p>
      <w:pPr>
        <w:pStyle w:val="ListParagraph"/>
        <w:numPr>
          <w:ilvl w:val="0"/>
          <w:numId w:val="6"/>
        </w:numPr>
        <w:spacing/>
        <w:rPr/>
      </w:pPr>
      <w:r>
        <w:rPr/>
        <w:t xml:space="preserve">Contextual awareness </w:t>
      </w:r>
    </w:p>
    <w:p>
      <w:pPr>
        <w:pStyle w:val="ListParagraph"/>
        <w:numPr>
          <w:ilvl w:val="0"/>
          <w:numId w:val="6"/>
        </w:numPr>
        <w:spacing/>
        <w:rPr/>
      </w:pPr>
      <w:r>
        <w:rPr/>
        <w:t xml:space="preserve">Information management. Research and investigation skills</w:t>
      </w:r>
    </w:p>
    <w:p>
      <w:pPr>
        <w:pStyle w:val="ListParagraph"/>
        <w:numPr>
          <w:ilvl w:val="0"/>
          <w:numId w:val="6"/>
        </w:numPr>
        <w:spacing/>
        <w:rPr/>
      </w:pPr>
      <w:r>
        <w:rPr/>
        <w:t xml:space="preserve">Interactive and group skills</w:t>
      </w:r>
    </w:p>
    <w:p>
      <w:pPr>
        <w:pStyle w:val="ListParagraph"/>
        <w:numPr>
          <w:ilvl w:val="0"/>
          <w:numId w:val="6"/>
        </w:numPr>
        <w:spacing/>
        <w:rPr/>
      </w:pPr>
      <w:r>
        <w:rPr/>
        <w:t xml:space="preserve">Knowledge and understanding</w:t>
      </w:r>
    </w:p>
    <w:p>
      <w:pPr>
        <w:pStyle w:val="ListParagraph"/>
        <w:numPr>
          <w:ilvl w:val="0"/>
          <w:numId w:val="6"/>
        </w:numPr>
        <w:spacing/>
        <w:rPr/>
      </w:pPr>
      <w:r>
        <w:rPr/>
        <w:t xml:space="preserve">Planning and management of learning</w:t>
      </w:r>
    </w:p>
    <w:p>
      <w:pPr>
        <w:pStyle w:val="ListParagraph"/>
        <w:numPr>
          <w:ilvl w:val="0"/>
          <w:numId w:val="6"/>
        </w:numPr>
        <w:spacing/>
        <w:rPr/>
      </w:pPr>
      <w:r>
        <w:rPr/>
        <w:t xml:space="preserve">Oral communication</w:t>
      </w:r>
      <w:r>
        <w:rPr/>
        <w:t xml:space="preserve"> </w:t>
      </w:r>
    </w:p>
    <w:p>
      <w:pPr>
        <w:pStyle w:val="ListParagraph"/>
        <w:numPr>
          <w:ilvl w:val="0"/>
          <w:numId w:val="6"/>
        </w:numPr>
        <w:spacing/>
        <w:rPr/>
      </w:pPr>
      <w:r>
        <w:rPr/>
        <w:t xml:space="preserve">Written communication</w:t>
      </w:r>
    </w:p>
    <w:p>
      <w:pPr>
        <w:pStyle w:val="ListParagraph"/>
        <w:numPr>
          <w:ilvl w:val="0"/>
          <w:numId w:val="6"/>
        </w:numPr>
        <w:spacing/>
        <w:rPr/>
      </w:pPr>
      <w:r>
        <w:rPr/>
        <w:t xml:space="preserve">Problem-solving</w:t>
      </w:r>
    </w:p>
    <w:p>
      <w:pPr>
        <w:pStyle w:val="ListParagraph"/>
        <w:numPr>
          <w:ilvl w:val="0"/>
          <w:numId w:val="6"/>
        </w:numPr>
        <w:spacing/>
        <w:rPr/>
      </w:pPr>
      <w:r>
        <w:rPr/>
        <w:t xml:space="preserve">Self-appraisal; reflection on practice</w:t>
      </w:r>
    </w:p>
    <w:p>
      <w:pPr>
        <w:pStyle w:val="ListParagraph"/>
        <w:numPr>
          <w:ilvl w:val="0"/>
          <w:numId w:val="6"/>
        </w:numPr>
        <w:spacing/>
        <w:rPr/>
      </w:pPr>
      <w:r>
        <w:rPr/>
        <w:t xml:space="preserve">Synthesis and summary</w:t>
      </w:r>
    </w:p>
    <w:p>
      <w:pPr>
        <w:spacing/>
        <w:rPr/>
      </w:pPr>
    </w:p>
    <w:p>
      <w:pPr>
        <w:spacing/>
        <w:rPr>
          <w:b/>
        </w:rPr>
      </w:pPr>
      <w:r>
        <w:rPr>
          <w:b/>
        </w:rPr>
        <w:t xml:space="preserve">Help with classroom technologies</w:t>
      </w:r>
    </w:p>
    <w:p>
      <w:pPr>
        <w:spacing/>
        <w:rPr/>
      </w:pPr>
      <w:r>
        <w:rPr/>
        <w:t xml:space="preserve">You will find help on the</w:t>
      </w:r>
      <w:r>
        <w:rPr/>
        <w:t xml:space="preserve"> portal </w:t>
      </w:r>
      <w:r>
        <w:rPr/>
        <w:t xml:space="preserve">by </w:t>
      </w:r>
      <w:r>
        <w:rPr/>
        <w:t xml:space="preserve">search</w:t>
      </w:r>
      <w:r>
        <w:rPr/>
        <w:t xml:space="preserve">ing</w:t>
      </w:r>
      <w:r>
        <w:rPr/>
        <w:t xml:space="preserve"> ‘How to use classro</w:t>
      </w:r>
      <w:r>
        <w:rPr/>
        <w:t xml:space="preserve">om equipment ‘. The link below</w:t>
      </w:r>
      <w:r>
        <w:rPr/>
        <w:t xml:space="preserve"> will </w:t>
      </w:r>
      <w:r>
        <w:rPr/>
        <w:t xml:space="preserve">also </w:t>
      </w:r>
      <w:r>
        <w:rPr/>
        <w:t xml:space="preserve">give you a starting point.</w:t>
      </w:r>
    </w:p>
    <w:p>
      <w:pPr>
        <w:spacing/>
        <w:rPr/>
      </w:pPr>
      <w:r>
        <w:rPr/>
        <w:t xml:space="preserve"> </w:t>
      </w:r>
      <w:r>
        <w:rPr/>
        <w:t xml:space="preserve">http://portal.solent.ac.uk/support/support-with-it-media/classroom-technology-support/using-equipment/using-equipment.aspx</w:t>
      </w:r>
    </w:p>
    <w:sectPr>
      <w:headerReference w:type="default" r:id="rId1"/>
      <w:type w:val="nextPage"/>
      <w:pgSz w:w="11906" w:h="16838"/>
      <w:pgMar w:top="720" w:right="720" w:bottom="720" w:left="72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AFF" w:usb1="C0007841" w:usb2="00000009" w:usb3="00000000" w:csb0="000001FF" w:csb1="00000000"/>
  </w:font>
  <w:font w:name="Courier New">
    <w:charset w:val="0"/>
    <w:family w:val="modern"/>
    <w:pitch w:val="fixed"/>
    <w:sig w:usb0="E0002A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10002FF" w:usb1="4000ACFF" w:usb2="00000009" w:usb3="00000000" w:csb0="0000019F" w:csb1="00000000"/>
  </w:font>
  <w:font w:name="Tahoma">
    <w:charset w:val="0"/>
    <w:family w:val="swiss"/>
    <w:pitch w:val="variable"/>
    <w:sig w:usb0="00000003" w:usb1="00000000" w:usb2="00000000" w:usb3="00000000" w:csb0="00000001" w:csb1="00000000"/>
  </w:font>
  <w:font w:name="Cambria">
    <w:charset w:val="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Header"/>
      <w:spacing w:line="240" w:lineRule="auto"/>
      <w:rPr/>
    </w:pPr>
    <w:r>
      <w:rPr/>
      <w:t xml:space="preserve">Lesson plan template</w:t>
    </w:r>
  </w:p>
  <w:p>
    <w:pPr>
      <w:pStyle w:val="Header"/>
      <w:spacing w:line="240" w:lineRule="auto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3">
    <w:lvl w:ilvl="0">
      <w:start w:val="1"/>
      <w:numFmt w:val="upperRoman"/>
      <w:suff w:val="tab"/>
      <w:lvlText w:val="%1."/>
      <w:lvlJc w:val="right"/>
      <w:pPr>
        <w:spacing/>
        <w:ind w:left="720" w:hanging="360"/>
      </w:pPr>
      <w:rPr>
        <w:rFonts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4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5">
    <w:lvl w:ilvl="0">
      <w:start w:val="1"/>
      <w:numFmt w:val="lowerRoman"/>
      <w:suff w:val="tab"/>
      <w:lvlText w:val="%1."/>
      <w:lvlJc w:val="right"/>
      <w:pPr>
        <w:spacing/>
        <w:ind w:left="720" w:hanging="360"/>
      </w:pPr>
      <w:rPr>
        <w:rFonts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6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7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" w:uri="http://schemas.microsoft.com/office/word" w:val="1"/>
  </w:compat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en-GB" w:eastAsia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next w:val="Normal"/>
    <w:qFormat/>
    <w:pPr>
      <w:spacing/>
    </w:pPr>
    <w:rPr/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semiHidden/>
    <w:unhideWhenUsed/>
    <w:rPr/>
  </w:style>
  <w:style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 w:customStyle="1">
    <w:name w:val="List Paragraph"/>
    <w:basedOn w:val="Normal"/>
    <w:next w:val="ListParagraph"/>
    <w:qFormat/>
    <w:pPr>
      <w:spacing/>
      <w:ind w:left="720"/>
      <w:contextualSpacing/>
    </w:pPr>
    <w:rPr/>
  </w:style>
  <w:style w:type="paragraph" w:styleId="Header">
    <w:name w:val="Header"/>
    <w:basedOn w:val="Normal"/>
    <w:next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  <w:rPr/>
  </w:style>
  <w:style w:type="character" w:styleId="HeaderChar" w:customStyle="1">
    <w:name w:val="Header Char"/>
    <w:basedOn w:val="DefaultParagraphFont"/>
    <w:link w:val="Header"/>
    <w:rPr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  <w:rPr/>
  </w:style>
  <w:style w:type="character" w:styleId="FooterChar" w:customStyle="1">
    <w:name w:val="Footer Char"/>
    <w:basedOn w:val="DefaultParagraphFont"/>
    <w:link w:val="Footer"/>
    <w:rPr/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hAnsi="Tahoma" w:eastAsia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Pr>
      <w:rFonts w:ascii="Tahoma" w:hAnsi="Tahoma" w:eastAsia="Tahoma" w:cs="Tahoma"/>
      <w:sz w:val="16"/>
      <w:szCs w:val="16"/>
    </w:r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numbering" Target="numbering.xml" /><Relationship Id="rId1" Type="http://schemas.openxmlformats.org/officeDocument/2006/relationships/header" Target="header1.xml" /><Relationship Id="rId5" Type="http://schemas.openxmlformats.org/officeDocument/2006/relationships/fontTable" Target="fontTable.xml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384</Words>
  <Characters>2189</Characters>
  <Application>Microsoft Office Word</Application>
  <DocSecurity>0</DocSecurity>
  <Lines>18</Lines>
  <Paragraphs>5</Paragraphs>
  <Company>Southampton Solent University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lesson-plan-template-final</dc:title>
  <dc:creator>Jenny Watson</dc:creator>
  <cp:lastModifiedBy>Jenny Watson</cp:lastModifiedBy>
  <cp:lastPrinted>2013-05-24T11:23:00Z</cp:lastPrinted>
  <cp:revision>2</cp:revision>
  <dcterms:created xsi:type="dcterms:W3CDTF">2013-08-21T08:05:00Z</dcterms:created>
  <dcterms:modified xsi:type="dcterms:W3CDTF">2013-08-21T09:06:03.343Z</dcterms:modified>
</cp:coreProperties>
</file>